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325" w:rsidRPr="00BE7325" w:rsidRDefault="00BE7325" w:rsidP="00BE7325">
      <w:pPr>
        <w:shd w:val="clear" w:color="auto" w:fill="F9FAFB"/>
        <w:spacing w:after="0" w:line="240" w:lineRule="auto"/>
        <w:rPr>
          <w:rFonts w:ascii="Tahoma" w:eastAsia="Times New Roman" w:hAnsi="Tahoma" w:cs="Tahoma"/>
          <w:color w:val="0F1419"/>
          <w:sz w:val="18"/>
          <w:szCs w:val="18"/>
          <w:lang w:eastAsia="cs-CZ"/>
        </w:rPr>
      </w:pPr>
      <w:r w:rsidRPr="00BE7325">
        <w:rPr>
          <w:rFonts w:ascii="Tahoma" w:eastAsia="Times New Roman" w:hAnsi="Tahoma" w:cs="Tahoma"/>
          <w:b/>
          <w:bCs/>
          <w:color w:val="0F1419"/>
          <w:sz w:val="24"/>
          <w:szCs w:val="24"/>
          <w:lang w:eastAsia="cs-CZ"/>
        </w:rPr>
        <w:t>Formulář ŽÁDOST O POSOUZENÍ ZDRAVOTNÍ ZPŮSOBILOSTI naleznete </w:t>
      </w:r>
      <w:hyperlink r:id="rId5" w:history="1">
        <w:r w:rsidRPr="00BE7325">
          <w:rPr>
            <w:rFonts w:ascii="Tahoma" w:eastAsia="Times New Roman" w:hAnsi="Tahoma" w:cs="Tahoma"/>
            <w:b/>
            <w:bCs/>
            <w:color w:val="E74C3C"/>
            <w:sz w:val="24"/>
            <w:szCs w:val="24"/>
            <w:u w:val="single"/>
            <w:lang w:eastAsia="cs-CZ"/>
          </w:rPr>
          <w:t>zde</w:t>
        </w:r>
      </w:hyperlink>
    </w:p>
    <w:p w:rsidR="00BE7325" w:rsidRPr="00BE7325" w:rsidRDefault="00BE7325" w:rsidP="00BE7325">
      <w:pPr>
        <w:shd w:val="clear" w:color="auto" w:fill="F9FAFB"/>
        <w:spacing w:before="180" w:after="180" w:line="240" w:lineRule="auto"/>
        <w:rPr>
          <w:rFonts w:ascii="Tahoma" w:eastAsia="Times New Roman" w:hAnsi="Tahoma" w:cs="Tahoma"/>
          <w:color w:val="0F1419"/>
          <w:sz w:val="18"/>
          <w:szCs w:val="18"/>
          <w:lang w:eastAsia="cs-CZ"/>
        </w:rPr>
      </w:pPr>
      <w:r w:rsidRPr="00BE7325">
        <w:rPr>
          <w:rFonts w:ascii="Tahoma" w:eastAsia="Times New Roman" w:hAnsi="Tahoma" w:cs="Tahoma"/>
          <w:color w:val="0F1419"/>
          <w:sz w:val="18"/>
          <w:szCs w:val="18"/>
          <w:lang w:eastAsia="cs-CZ"/>
        </w:rPr>
        <w:t> </w:t>
      </w:r>
    </w:p>
    <w:p w:rsidR="00BE7325" w:rsidRPr="00BE7325" w:rsidRDefault="00BE7325" w:rsidP="00BE7325">
      <w:pPr>
        <w:numPr>
          <w:ilvl w:val="0"/>
          <w:numId w:val="1"/>
        </w:numPr>
        <w:shd w:val="clear" w:color="auto" w:fill="F9FAFB"/>
        <w:spacing w:after="0" w:line="240" w:lineRule="auto"/>
        <w:ind w:left="1110"/>
        <w:jc w:val="both"/>
        <w:rPr>
          <w:rFonts w:ascii="Tahoma" w:eastAsia="Times New Roman" w:hAnsi="Tahoma" w:cs="Tahoma"/>
          <w:color w:val="2E3D4C"/>
          <w:sz w:val="20"/>
          <w:szCs w:val="20"/>
          <w:lang w:eastAsia="cs-CZ"/>
        </w:rPr>
      </w:pPr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shd w:val="clear" w:color="auto" w:fill="FFFFFF"/>
          <w:lang w:eastAsia="cs-CZ"/>
        </w:rPr>
        <w:t>na základě vyhlášky Ministerstva zdravotnictví č. 391/2013 Sb. O zdravotní způsobilosti k tělesné výchově a sportu je dítě povinno absolvovat každoroční lékařskou prohlídku.  Tyto prohlídky mohou odhalit případné zdravotní komplikace, které by mohly při plném zatížení během sportovního tréninku velmi vážně ohrozit zdraví dítěte.</w:t>
      </w:r>
    </w:p>
    <w:p w:rsidR="00BE7325" w:rsidRPr="00BE7325" w:rsidRDefault="00BE7325" w:rsidP="00BE7325">
      <w:pPr>
        <w:numPr>
          <w:ilvl w:val="0"/>
          <w:numId w:val="2"/>
        </w:numPr>
        <w:shd w:val="clear" w:color="auto" w:fill="F9FAFB"/>
        <w:spacing w:after="0" w:line="240" w:lineRule="auto"/>
        <w:ind w:left="1110"/>
        <w:jc w:val="both"/>
        <w:rPr>
          <w:rFonts w:ascii="Tahoma" w:eastAsia="Times New Roman" w:hAnsi="Tahoma" w:cs="Tahoma"/>
          <w:color w:val="2E3D4C"/>
          <w:sz w:val="20"/>
          <w:szCs w:val="20"/>
          <w:lang w:eastAsia="cs-CZ"/>
        </w:rPr>
      </w:pPr>
      <w:r w:rsidRPr="00BE7325">
        <w:rPr>
          <w:rFonts w:ascii="Calibri" w:eastAsia="Times New Roman" w:hAnsi="Calibri" w:cs="Calibri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cs-CZ"/>
        </w:rPr>
        <w:t>Požadované lékařské vyšetření:</w:t>
      </w:r>
      <w:r w:rsidRPr="00BE7325">
        <w:rPr>
          <w:rFonts w:ascii="Tahoma" w:eastAsia="Times New Roman" w:hAnsi="Tahoma" w:cs="Tahoma"/>
          <w:color w:val="2E3D4C"/>
          <w:sz w:val="20"/>
          <w:szCs w:val="20"/>
          <w:lang w:eastAsia="cs-CZ"/>
        </w:rPr>
        <w:br/>
        <w:t> </w:t>
      </w:r>
    </w:p>
    <w:p w:rsidR="00BE7325" w:rsidRPr="00BE7325" w:rsidRDefault="00BE7325" w:rsidP="00BE7325">
      <w:pPr>
        <w:numPr>
          <w:ilvl w:val="0"/>
          <w:numId w:val="2"/>
        </w:numPr>
        <w:shd w:val="clear" w:color="auto" w:fill="F9FAFB"/>
        <w:spacing w:after="0" w:line="240" w:lineRule="auto"/>
        <w:ind w:left="1110"/>
        <w:jc w:val="both"/>
        <w:rPr>
          <w:rFonts w:ascii="Tahoma" w:eastAsia="Times New Roman" w:hAnsi="Tahoma" w:cs="Tahoma"/>
          <w:color w:val="2E3D4C"/>
          <w:sz w:val="20"/>
          <w:szCs w:val="20"/>
          <w:lang w:eastAsia="cs-CZ"/>
        </w:rPr>
      </w:pPr>
      <w:r w:rsidRPr="00BE73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  <w:lang w:eastAsia="cs-CZ"/>
        </w:rPr>
        <w:t>Nový člen</w:t>
      </w:r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shd w:val="clear" w:color="auto" w:fill="FFFFFF"/>
          <w:lang w:eastAsia="cs-CZ"/>
        </w:rPr>
        <w:t> (člen, který ještě nemá vystavenou registraci Českého atletického svazu, tato registrace je vyžadována od 10 let) musí absolvovat vstupní lékařskou prohlídku, která zahrnuje </w:t>
      </w:r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u w:val="single"/>
          <w:shd w:val="clear" w:color="auto" w:fill="FFFFFF"/>
          <w:lang w:eastAsia="cs-CZ"/>
        </w:rPr>
        <w:t>posouzení zdravotní způsobilosti + standardní klidové EKG.</w:t>
      </w:r>
    </w:p>
    <w:p w:rsidR="00BE7325" w:rsidRPr="00BE7325" w:rsidRDefault="00BE7325" w:rsidP="00BE7325">
      <w:pPr>
        <w:numPr>
          <w:ilvl w:val="0"/>
          <w:numId w:val="3"/>
        </w:numPr>
        <w:shd w:val="clear" w:color="auto" w:fill="F9FAFB"/>
        <w:spacing w:after="0" w:line="240" w:lineRule="auto"/>
        <w:ind w:left="1110"/>
        <w:jc w:val="both"/>
        <w:rPr>
          <w:rFonts w:ascii="Tahoma" w:eastAsia="Times New Roman" w:hAnsi="Tahoma" w:cs="Tahoma"/>
          <w:color w:val="2E3D4C"/>
          <w:sz w:val="20"/>
          <w:szCs w:val="20"/>
          <w:lang w:eastAsia="cs-CZ"/>
        </w:rPr>
      </w:pPr>
      <w:r w:rsidRPr="00BE73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Registrovaný člen</w:t>
      </w:r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cs-CZ"/>
        </w:rPr>
        <w:t> absolvuje 1x ročně preventivní prohlídku (již bez vyšetření klidového EKG).</w:t>
      </w:r>
    </w:p>
    <w:p w:rsidR="00BE7325" w:rsidRPr="00BE7325" w:rsidRDefault="00BE7325" w:rsidP="00BE7325">
      <w:pPr>
        <w:numPr>
          <w:ilvl w:val="0"/>
          <w:numId w:val="4"/>
        </w:numPr>
        <w:shd w:val="clear" w:color="auto" w:fill="F9FAFB"/>
        <w:spacing w:after="0" w:line="240" w:lineRule="auto"/>
        <w:ind w:left="1110"/>
        <w:jc w:val="both"/>
        <w:rPr>
          <w:rFonts w:ascii="Tahoma" w:eastAsia="Times New Roman" w:hAnsi="Tahoma" w:cs="Tahoma"/>
          <w:color w:val="2E3D4C"/>
          <w:sz w:val="20"/>
          <w:szCs w:val="20"/>
          <w:lang w:eastAsia="cs-CZ"/>
        </w:rPr>
      </w:pPr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lang w:eastAsia="cs-CZ"/>
        </w:rPr>
        <w:t>potvrzení o zdravotní způsobilosti Vám vydá pediatr vaší dcery/syna, který dítě odešle na kardiologické vyšetření</w:t>
      </w:r>
    </w:p>
    <w:p w:rsidR="00BE7325" w:rsidRPr="00BE7325" w:rsidRDefault="00BE7325" w:rsidP="00BE7325">
      <w:pPr>
        <w:numPr>
          <w:ilvl w:val="0"/>
          <w:numId w:val="5"/>
        </w:numPr>
        <w:shd w:val="clear" w:color="auto" w:fill="F9FAFB"/>
        <w:spacing w:after="0" w:line="240" w:lineRule="auto"/>
        <w:ind w:left="1110"/>
        <w:jc w:val="both"/>
        <w:rPr>
          <w:rFonts w:ascii="Tahoma" w:eastAsia="Times New Roman" w:hAnsi="Tahoma" w:cs="Tahoma"/>
          <w:color w:val="2E3D4C"/>
          <w:sz w:val="20"/>
          <w:szCs w:val="20"/>
          <w:lang w:eastAsia="cs-CZ"/>
        </w:rPr>
      </w:pPr>
      <w:r w:rsidRPr="00BE7325">
        <w:rPr>
          <w:rFonts w:ascii="Calibri" w:eastAsia="Times New Roman" w:hAnsi="Calibri" w:cs="Calibri"/>
          <w:b/>
          <w:bCs/>
          <w:i/>
          <w:iCs/>
          <w:color w:val="2E3D4C"/>
          <w:sz w:val="24"/>
          <w:szCs w:val="24"/>
          <w:lang w:eastAsia="cs-CZ"/>
        </w:rPr>
        <w:t>U členů ve věku staršího žactva </w:t>
      </w:r>
      <w:r w:rsidRPr="00BE7325">
        <w:rPr>
          <w:rFonts w:ascii="Calibri" w:eastAsia="Times New Roman" w:hAnsi="Calibri" w:cs="Calibri"/>
          <w:b/>
          <w:bCs/>
          <w:i/>
          <w:iCs/>
          <w:color w:val="2E3D4C"/>
          <w:sz w:val="21"/>
          <w:szCs w:val="21"/>
          <w:lang w:eastAsia="cs-CZ"/>
        </w:rPr>
        <w:t>(roč. nar. 2008-2009)</w:t>
      </w:r>
      <w:r w:rsidRPr="00BE7325">
        <w:rPr>
          <w:rFonts w:ascii="Calibri" w:eastAsia="Times New Roman" w:hAnsi="Calibri" w:cs="Calibri"/>
          <w:i/>
          <w:iCs/>
          <w:color w:val="2E3D4C"/>
          <w:sz w:val="21"/>
          <w:szCs w:val="21"/>
          <w:lang w:eastAsia="cs-CZ"/>
        </w:rPr>
        <w:t> </w:t>
      </w:r>
      <w:r w:rsidRPr="00BE7325">
        <w:rPr>
          <w:rFonts w:ascii="Calibri" w:eastAsia="Times New Roman" w:hAnsi="Calibri" w:cs="Calibri"/>
          <w:i/>
          <w:iCs/>
          <w:color w:val="2E3D4C"/>
          <w:sz w:val="21"/>
          <w:szCs w:val="21"/>
          <w:u w:val="single"/>
          <w:lang w:eastAsia="cs-CZ"/>
        </w:rPr>
        <w:t xml:space="preserve">je </w:t>
      </w:r>
      <w:r>
        <w:rPr>
          <w:rFonts w:ascii="Calibri" w:eastAsia="Times New Roman" w:hAnsi="Calibri" w:cs="Calibri"/>
          <w:i/>
          <w:iCs/>
          <w:color w:val="2E3D4C"/>
          <w:sz w:val="21"/>
          <w:szCs w:val="21"/>
          <w:u w:val="single"/>
          <w:lang w:eastAsia="cs-CZ"/>
        </w:rPr>
        <w:t>MOŽNÉ</w:t>
      </w:r>
      <w:r w:rsidRPr="00BE7325">
        <w:rPr>
          <w:rFonts w:ascii="Calibri" w:eastAsia="Times New Roman" w:hAnsi="Calibri" w:cs="Calibri"/>
          <w:i/>
          <w:iCs/>
          <w:color w:val="2E3D4C"/>
          <w:sz w:val="21"/>
          <w:szCs w:val="21"/>
          <w:u w:val="single"/>
          <w:lang w:eastAsia="cs-CZ"/>
        </w:rPr>
        <w:t xml:space="preserve"> absolvovat sportovní lékařskou prohlídku se zátěžovým EKG.</w:t>
      </w:r>
    </w:p>
    <w:p w:rsidR="00BE7325" w:rsidRPr="00BE7325" w:rsidRDefault="00BE7325" w:rsidP="00BE7325">
      <w:pPr>
        <w:numPr>
          <w:ilvl w:val="0"/>
          <w:numId w:val="6"/>
        </w:numPr>
        <w:shd w:val="clear" w:color="auto" w:fill="F9FAFB"/>
        <w:spacing w:after="0" w:line="240" w:lineRule="auto"/>
        <w:ind w:left="1110"/>
        <w:jc w:val="both"/>
        <w:rPr>
          <w:rFonts w:ascii="Tahoma" w:eastAsia="Times New Roman" w:hAnsi="Tahoma" w:cs="Tahoma"/>
          <w:color w:val="2E3D4C"/>
          <w:sz w:val="20"/>
          <w:szCs w:val="20"/>
          <w:lang w:eastAsia="cs-CZ"/>
        </w:rPr>
      </w:pPr>
      <w:r w:rsidRPr="00BE7325">
        <w:rPr>
          <w:rFonts w:ascii="Calibri" w:eastAsia="Times New Roman" w:hAnsi="Calibri" w:cs="Calibri"/>
          <w:i/>
          <w:iCs/>
          <w:color w:val="2E3D4C"/>
          <w:sz w:val="21"/>
          <w:szCs w:val="21"/>
          <w:lang w:eastAsia="cs-CZ"/>
        </w:rPr>
        <w:t xml:space="preserve">níže je uveden tel. kontakt na sportovní lékařku MUDr. </w:t>
      </w:r>
      <w:proofErr w:type="spellStart"/>
      <w:r w:rsidRPr="00BE7325">
        <w:rPr>
          <w:rFonts w:ascii="Calibri" w:eastAsia="Times New Roman" w:hAnsi="Calibri" w:cs="Calibri"/>
          <w:i/>
          <w:iCs/>
          <w:color w:val="2E3D4C"/>
          <w:sz w:val="21"/>
          <w:szCs w:val="21"/>
          <w:lang w:eastAsia="cs-CZ"/>
        </w:rPr>
        <w:t>Prollovou</w:t>
      </w:r>
      <w:proofErr w:type="spellEnd"/>
      <w:r w:rsidRPr="00BE7325">
        <w:rPr>
          <w:rFonts w:ascii="Calibri" w:eastAsia="Times New Roman" w:hAnsi="Calibri" w:cs="Calibri"/>
          <w:i/>
          <w:iCs/>
          <w:color w:val="2E3D4C"/>
          <w:sz w:val="21"/>
          <w:szCs w:val="21"/>
          <w:lang w:eastAsia="cs-CZ"/>
        </w:rPr>
        <w:t>, ke které můžete dceru/syna na prohlídku objednat</w:t>
      </w:r>
    </w:p>
    <w:p w:rsidR="00BE7325" w:rsidRPr="00BE7325" w:rsidRDefault="00BE7325" w:rsidP="00BE7325">
      <w:pPr>
        <w:numPr>
          <w:ilvl w:val="0"/>
          <w:numId w:val="7"/>
        </w:numPr>
        <w:shd w:val="clear" w:color="auto" w:fill="F9FAFB"/>
        <w:spacing w:after="0" w:line="240" w:lineRule="auto"/>
        <w:ind w:left="1110"/>
        <w:jc w:val="both"/>
        <w:rPr>
          <w:rFonts w:ascii="Tahoma" w:eastAsia="Times New Roman" w:hAnsi="Tahoma" w:cs="Tahoma"/>
          <w:color w:val="2E3D4C"/>
          <w:sz w:val="20"/>
          <w:szCs w:val="20"/>
          <w:lang w:eastAsia="cs-CZ"/>
        </w:rPr>
      </w:pPr>
      <w:r w:rsidRPr="00BE7325">
        <w:rPr>
          <w:rFonts w:ascii="Calibri" w:eastAsia="Times New Roman" w:hAnsi="Calibri" w:cs="Calibri"/>
          <w:i/>
          <w:iCs/>
          <w:color w:val="2E3D4C"/>
          <w:sz w:val="21"/>
          <w:szCs w:val="21"/>
          <w:lang w:eastAsia="cs-CZ"/>
        </w:rPr>
        <w:t> sportovní prohlídka není hrazena ze zdravotního pojištění, přibližná cena vyšetření je 1 000 Kč (některé zdravotní pojišťovny na prohlídky přispívají)</w:t>
      </w:r>
    </w:p>
    <w:p w:rsidR="00BE7325" w:rsidRPr="00BE7325" w:rsidRDefault="00BE7325" w:rsidP="00BE7325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18"/>
          <w:szCs w:val="18"/>
          <w:lang w:eastAsia="cs-CZ"/>
        </w:rPr>
      </w:pPr>
      <w:r w:rsidRPr="00BE7325">
        <w:rPr>
          <w:rFonts w:ascii="Tahoma" w:eastAsia="Times New Roman" w:hAnsi="Tahoma" w:cs="Tahoma"/>
          <w:color w:val="0F1419"/>
          <w:sz w:val="18"/>
          <w:szCs w:val="18"/>
          <w:lang w:eastAsia="cs-CZ"/>
        </w:rPr>
        <w:t> </w:t>
      </w:r>
    </w:p>
    <w:p w:rsidR="00BE7325" w:rsidRPr="00BE7325" w:rsidRDefault="00BE7325" w:rsidP="00BE7325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18"/>
          <w:szCs w:val="18"/>
          <w:lang w:eastAsia="cs-CZ"/>
        </w:rPr>
      </w:pPr>
      <w:r w:rsidRPr="00BE7325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shd w:val="clear" w:color="auto" w:fill="FFFFFF"/>
          <w:lang w:eastAsia="cs-CZ"/>
        </w:rPr>
        <w:t>Sportovní lékařka:</w:t>
      </w:r>
    </w:p>
    <w:p w:rsidR="00BE7325" w:rsidRPr="00BE7325" w:rsidRDefault="00BE7325" w:rsidP="00BE7325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18"/>
          <w:szCs w:val="18"/>
          <w:lang w:eastAsia="cs-CZ"/>
        </w:rPr>
      </w:pPr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MUDr. Ivana </w:t>
      </w:r>
      <w:proofErr w:type="spellStart"/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shd w:val="clear" w:color="auto" w:fill="FFFFFF"/>
          <w:lang w:eastAsia="cs-CZ"/>
        </w:rPr>
        <w:t>Prollová</w:t>
      </w:r>
      <w:proofErr w:type="spellEnd"/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- 387 730 289</w:t>
      </w:r>
    </w:p>
    <w:p w:rsidR="00BE7325" w:rsidRPr="00BE7325" w:rsidRDefault="00BE7325" w:rsidP="00BE7325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18"/>
          <w:szCs w:val="18"/>
          <w:lang w:eastAsia="cs-CZ"/>
        </w:rPr>
      </w:pPr>
      <w:r w:rsidRPr="00BE7325">
        <w:rPr>
          <w:rFonts w:ascii="Tahoma" w:eastAsia="Times New Roman" w:hAnsi="Tahoma" w:cs="Tahoma"/>
          <w:color w:val="0F1419"/>
          <w:sz w:val="18"/>
          <w:szCs w:val="18"/>
          <w:lang w:eastAsia="cs-CZ"/>
        </w:rPr>
        <w:t> </w:t>
      </w:r>
    </w:p>
    <w:p w:rsidR="00BE7325" w:rsidRPr="00BE7325" w:rsidRDefault="00BE7325" w:rsidP="00BE7325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18"/>
          <w:szCs w:val="18"/>
          <w:lang w:eastAsia="cs-CZ"/>
        </w:rPr>
      </w:pPr>
      <w:r w:rsidRPr="00BE7325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Dětské </w:t>
      </w:r>
      <w:proofErr w:type="spellStart"/>
      <w:r w:rsidRPr="00BE7325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shd w:val="clear" w:color="auto" w:fill="FFFFFF"/>
          <w:lang w:eastAsia="cs-CZ"/>
        </w:rPr>
        <w:t>kardio</w:t>
      </w:r>
      <w:proofErr w:type="spellEnd"/>
      <w:r w:rsidRPr="00BE7325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CB:</w:t>
      </w:r>
    </w:p>
    <w:p w:rsidR="00BE7325" w:rsidRPr="00BE7325" w:rsidRDefault="00BE7325" w:rsidP="00BE7325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18"/>
          <w:szCs w:val="18"/>
          <w:lang w:eastAsia="cs-CZ"/>
        </w:rPr>
      </w:pPr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MUDr. Petr </w:t>
      </w:r>
      <w:proofErr w:type="spellStart"/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shd w:val="clear" w:color="auto" w:fill="FFFFFF"/>
          <w:lang w:eastAsia="cs-CZ"/>
        </w:rPr>
        <w:t>Güklhorn</w:t>
      </w:r>
      <w:proofErr w:type="spellEnd"/>
      <w:r w:rsidRPr="00BE7325">
        <w:rPr>
          <w:rFonts w:ascii="Calibri" w:eastAsia="Times New Roman" w:hAnsi="Calibri" w:cs="Calibri"/>
          <w:i/>
          <w:iCs/>
          <w:color w:val="000000"/>
          <w:sz w:val="21"/>
          <w:szCs w:val="21"/>
          <w:shd w:val="clear" w:color="auto" w:fill="FFFFFF"/>
          <w:lang w:eastAsia="cs-CZ"/>
        </w:rPr>
        <w:t xml:space="preserve"> - 725 855 856 </w:t>
      </w:r>
    </w:p>
    <w:p w:rsidR="00331D22" w:rsidRDefault="00331D22"/>
    <w:sectPr w:rsidR="0033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0C8E"/>
    <w:multiLevelType w:val="multilevel"/>
    <w:tmpl w:val="CB52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10493"/>
    <w:multiLevelType w:val="multilevel"/>
    <w:tmpl w:val="39CE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C5FB5"/>
    <w:multiLevelType w:val="multilevel"/>
    <w:tmpl w:val="E574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C600C"/>
    <w:multiLevelType w:val="multilevel"/>
    <w:tmpl w:val="0D5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E5D8E"/>
    <w:multiLevelType w:val="multilevel"/>
    <w:tmpl w:val="A914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4547D"/>
    <w:multiLevelType w:val="multilevel"/>
    <w:tmpl w:val="F086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1367A"/>
    <w:multiLevelType w:val="multilevel"/>
    <w:tmpl w:val="694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171734">
    <w:abstractNumId w:val="2"/>
  </w:num>
  <w:num w:numId="2" w16cid:durableId="1316494168">
    <w:abstractNumId w:val="5"/>
  </w:num>
  <w:num w:numId="3" w16cid:durableId="2079084340">
    <w:abstractNumId w:val="1"/>
  </w:num>
  <w:num w:numId="4" w16cid:durableId="2024628732">
    <w:abstractNumId w:val="3"/>
  </w:num>
  <w:num w:numId="5" w16cid:durableId="882906014">
    <w:abstractNumId w:val="6"/>
  </w:num>
  <w:num w:numId="6" w16cid:durableId="1971787214">
    <w:abstractNumId w:val="4"/>
  </w:num>
  <w:num w:numId="7" w16cid:durableId="116112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25"/>
    <w:rsid w:val="00331D22"/>
    <w:rsid w:val="006735F6"/>
    <w:rsid w:val="00BE7325"/>
    <w:rsid w:val="00E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0F9"/>
  <w15:chartTrackingRefBased/>
  <w15:docId w15:val="{804EFE97-45D7-4547-8E89-5DB14EFB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7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7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7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7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7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7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7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7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7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73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73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73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73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73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73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7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7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7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73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73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73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73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tletika.sokol-cbu.cz/clanky/220930081419102/file/Zadost-o-posouzeni-zdravotni-zpusobilosti-k-TV-a-sportu%20(3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Gazda</dc:creator>
  <cp:keywords/>
  <dc:description/>
  <cp:lastModifiedBy>Martin Gazda</cp:lastModifiedBy>
  <cp:revision>1</cp:revision>
  <dcterms:created xsi:type="dcterms:W3CDTF">2025-01-19T16:22:00Z</dcterms:created>
  <dcterms:modified xsi:type="dcterms:W3CDTF">2025-01-19T16:23:00Z</dcterms:modified>
</cp:coreProperties>
</file>